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A514E" w14:textId="77777777" w:rsidR="0081280E" w:rsidRDefault="0081280E" w:rsidP="6F4EE2CC">
      <w:pPr>
        <w:rPr>
          <w:b/>
          <w:bCs/>
          <w:u w:val="single"/>
        </w:rPr>
      </w:pPr>
      <w:bookmarkStart w:id="0" w:name="_GoBack"/>
      <w:bookmarkEnd w:id="0"/>
    </w:p>
    <w:p w14:paraId="09410228" w14:textId="28F77A44" w:rsidR="005B45A2" w:rsidRPr="0078439B" w:rsidRDefault="6F4EE2CC" w:rsidP="6F4EE2CC">
      <w:pPr>
        <w:rPr>
          <w:b/>
          <w:bCs/>
          <w:u w:val="single"/>
        </w:rPr>
      </w:pPr>
      <w:r w:rsidRPr="6F4EE2CC">
        <w:rPr>
          <w:b/>
          <w:bCs/>
          <w:u w:val="single"/>
        </w:rPr>
        <w:t>British V</w:t>
      </w:r>
      <w:r w:rsidR="0081280E">
        <w:rPr>
          <w:b/>
          <w:bCs/>
          <w:u w:val="single"/>
        </w:rPr>
        <w:t xml:space="preserve">alues – A Whole School Approach </w:t>
      </w:r>
      <w:r w:rsidRPr="6F4EE2CC">
        <w:rPr>
          <w:b/>
          <w:bCs/>
          <w:u w:val="single"/>
        </w:rPr>
        <w:t>- PE.</w:t>
      </w:r>
    </w:p>
    <w:p w14:paraId="65B8283C" w14:textId="3148F1CE" w:rsidR="00D22309" w:rsidRDefault="00D22309" w:rsidP="00D22309"/>
    <w:tbl>
      <w:tblPr>
        <w:tblStyle w:val="TableGrid"/>
        <w:tblW w:w="0" w:type="auto"/>
        <w:tblLook w:val="04A0" w:firstRow="1" w:lastRow="0" w:firstColumn="1" w:lastColumn="0" w:noHBand="0" w:noVBand="1"/>
      </w:tblPr>
      <w:tblGrid>
        <w:gridCol w:w="2324"/>
        <w:gridCol w:w="2324"/>
        <w:gridCol w:w="2325"/>
        <w:gridCol w:w="2325"/>
        <w:gridCol w:w="2325"/>
        <w:gridCol w:w="2325"/>
      </w:tblGrid>
      <w:tr w:rsidR="0081280E" w:rsidRPr="0081280E" w14:paraId="137ABD7B" w14:textId="77777777" w:rsidTr="6F4EE2CC">
        <w:tc>
          <w:tcPr>
            <w:tcW w:w="2324" w:type="dxa"/>
          </w:tcPr>
          <w:p w14:paraId="64EC80D4" w14:textId="77777777" w:rsidR="00D22309" w:rsidRPr="0081280E" w:rsidRDefault="6F4EE2CC" w:rsidP="00D22309">
            <w:pPr>
              <w:rPr>
                <w:b/>
                <w:szCs w:val="24"/>
              </w:rPr>
            </w:pPr>
            <w:r w:rsidRPr="0081280E">
              <w:rPr>
                <w:b/>
                <w:szCs w:val="24"/>
              </w:rPr>
              <w:t>Subject</w:t>
            </w:r>
          </w:p>
        </w:tc>
        <w:tc>
          <w:tcPr>
            <w:tcW w:w="2324" w:type="dxa"/>
          </w:tcPr>
          <w:p w14:paraId="60172898" w14:textId="77777777" w:rsidR="00D22309" w:rsidRPr="0081280E" w:rsidRDefault="6F4EE2CC" w:rsidP="00D22309">
            <w:pPr>
              <w:jc w:val="center"/>
              <w:rPr>
                <w:b/>
                <w:szCs w:val="24"/>
              </w:rPr>
            </w:pPr>
            <w:r w:rsidRPr="0081280E">
              <w:rPr>
                <w:b/>
                <w:szCs w:val="24"/>
              </w:rPr>
              <w:t>Democracy</w:t>
            </w:r>
          </w:p>
        </w:tc>
        <w:tc>
          <w:tcPr>
            <w:tcW w:w="2325" w:type="dxa"/>
          </w:tcPr>
          <w:p w14:paraId="737D386A" w14:textId="77777777" w:rsidR="00D22309" w:rsidRPr="0081280E" w:rsidRDefault="6F4EE2CC" w:rsidP="00D22309">
            <w:pPr>
              <w:jc w:val="center"/>
              <w:rPr>
                <w:b/>
                <w:szCs w:val="24"/>
              </w:rPr>
            </w:pPr>
            <w:r w:rsidRPr="0081280E">
              <w:rPr>
                <w:b/>
                <w:szCs w:val="24"/>
              </w:rPr>
              <w:t>Rule of law</w:t>
            </w:r>
          </w:p>
        </w:tc>
        <w:tc>
          <w:tcPr>
            <w:tcW w:w="2325" w:type="dxa"/>
          </w:tcPr>
          <w:p w14:paraId="25EA3B9C" w14:textId="77777777" w:rsidR="00D22309" w:rsidRPr="0081280E" w:rsidRDefault="6F4EE2CC" w:rsidP="00D22309">
            <w:pPr>
              <w:jc w:val="center"/>
              <w:rPr>
                <w:b/>
                <w:szCs w:val="24"/>
              </w:rPr>
            </w:pPr>
            <w:r w:rsidRPr="0081280E">
              <w:rPr>
                <w:b/>
                <w:szCs w:val="24"/>
              </w:rPr>
              <w:t>Individual liberty</w:t>
            </w:r>
          </w:p>
        </w:tc>
        <w:tc>
          <w:tcPr>
            <w:tcW w:w="2325" w:type="dxa"/>
          </w:tcPr>
          <w:p w14:paraId="25FDA850" w14:textId="77777777" w:rsidR="00D22309" w:rsidRPr="0081280E" w:rsidRDefault="6F4EE2CC" w:rsidP="00D22309">
            <w:pPr>
              <w:jc w:val="center"/>
              <w:rPr>
                <w:b/>
                <w:szCs w:val="24"/>
              </w:rPr>
            </w:pPr>
            <w:r w:rsidRPr="0081280E">
              <w:rPr>
                <w:b/>
                <w:szCs w:val="24"/>
              </w:rPr>
              <w:t>Mutual respect</w:t>
            </w:r>
          </w:p>
        </w:tc>
        <w:tc>
          <w:tcPr>
            <w:tcW w:w="2325" w:type="dxa"/>
          </w:tcPr>
          <w:p w14:paraId="0F2EDA56" w14:textId="77777777" w:rsidR="00D22309" w:rsidRPr="0081280E" w:rsidRDefault="6F4EE2CC" w:rsidP="00D22309">
            <w:pPr>
              <w:jc w:val="center"/>
              <w:rPr>
                <w:b/>
                <w:szCs w:val="24"/>
              </w:rPr>
            </w:pPr>
            <w:r w:rsidRPr="0081280E">
              <w:rPr>
                <w:b/>
                <w:szCs w:val="24"/>
              </w:rPr>
              <w:t>Tolerance of those of different faiths of beliefs.</w:t>
            </w:r>
          </w:p>
        </w:tc>
      </w:tr>
      <w:tr w:rsidR="0081280E" w:rsidRPr="0081280E" w14:paraId="6572719F" w14:textId="77777777" w:rsidTr="6F4EE2CC">
        <w:tc>
          <w:tcPr>
            <w:tcW w:w="2324" w:type="dxa"/>
          </w:tcPr>
          <w:p w14:paraId="66C3DFEA" w14:textId="77777777" w:rsidR="00D22309" w:rsidRPr="0081280E" w:rsidRDefault="6F4EE2CC" w:rsidP="00D22309">
            <w:pPr>
              <w:rPr>
                <w:b/>
                <w:szCs w:val="24"/>
              </w:rPr>
            </w:pPr>
            <w:r w:rsidRPr="0081280E">
              <w:rPr>
                <w:b/>
                <w:szCs w:val="24"/>
              </w:rPr>
              <w:t xml:space="preserve">PE </w:t>
            </w:r>
          </w:p>
        </w:tc>
        <w:tc>
          <w:tcPr>
            <w:tcW w:w="2324" w:type="dxa"/>
          </w:tcPr>
          <w:p w14:paraId="0371F1BF" w14:textId="77777777" w:rsidR="001118FB" w:rsidRPr="0081280E" w:rsidRDefault="6F4EE2CC" w:rsidP="6F4EE2CC">
            <w:pPr>
              <w:pStyle w:val="NormalWeb"/>
              <w:shd w:val="clear" w:color="auto" w:fill="FFFFFF" w:themeFill="background1"/>
              <w:textAlignment w:val="top"/>
              <w:rPr>
                <w:rFonts w:ascii="Arial" w:eastAsia="Arial" w:hAnsi="Arial" w:cs="Arial"/>
                <w:lang w:val="en"/>
              </w:rPr>
            </w:pPr>
            <w:r w:rsidRPr="0081280E">
              <w:rPr>
                <w:rFonts w:ascii="Arial" w:eastAsia="Arial" w:hAnsi="Arial" w:cs="Arial"/>
                <w:lang w:val="en"/>
              </w:rPr>
              <w:t xml:space="preserve">Within all lessons students get the opportunity to have their opinions heard amongst their peers when discussing topics and current issues and tactics. Students are encouraged to learn about democracy and allowing everyone the opportunity to have their say. This is often seen through feedback and peer and self-analysis tasks within lessons.  Feedback takes </w:t>
            </w:r>
            <w:r w:rsidRPr="0081280E">
              <w:rPr>
                <w:rFonts w:ascii="Arial" w:eastAsia="Arial" w:hAnsi="Arial" w:cs="Arial"/>
                <w:lang w:val="en"/>
              </w:rPr>
              <w:lastRenderedPageBreak/>
              <w:t xml:space="preserve">place in all lessons, across all sports and key stages, however in our Performance Analysis Unit – </w:t>
            </w:r>
            <w:proofErr w:type="spellStart"/>
            <w:r w:rsidRPr="0081280E">
              <w:rPr>
                <w:rFonts w:ascii="Arial" w:eastAsia="Arial" w:hAnsi="Arial" w:cs="Arial"/>
                <w:lang w:val="en"/>
              </w:rPr>
              <w:t>Trampolining</w:t>
            </w:r>
            <w:proofErr w:type="spellEnd"/>
            <w:r w:rsidRPr="0081280E">
              <w:rPr>
                <w:rFonts w:ascii="Arial" w:eastAsia="Arial" w:hAnsi="Arial" w:cs="Arial"/>
                <w:lang w:val="en"/>
              </w:rPr>
              <w:t xml:space="preserve"> this is a Big Idea and Key Focus.  </w:t>
            </w:r>
          </w:p>
          <w:p w14:paraId="4553E8C7" w14:textId="77777777" w:rsidR="001118FB" w:rsidRPr="0081280E" w:rsidRDefault="6F4EE2CC" w:rsidP="6F4EE2CC">
            <w:pPr>
              <w:pStyle w:val="NormalWeb"/>
              <w:shd w:val="clear" w:color="auto" w:fill="FFFFFF" w:themeFill="background1"/>
              <w:textAlignment w:val="top"/>
              <w:rPr>
                <w:rFonts w:ascii="Arial" w:eastAsia="Arial" w:hAnsi="Arial" w:cs="Arial"/>
                <w:lang w:val="en"/>
              </w:rPr>
            </w:pPr>
            <w:r w:rsidRPr="0081280E">
              <w:rPr>
                <w:rFonts w:ascii="Arial" w:eastAsia="Arial" w:hAnsi="Arial" w:cs="Arial"/>
                <w:lang w:val="en"/>
              </w:rPr>
              <w:t>.</w:t>
            </w:r>
          </w:p>
          <w:p w14:paraId="3F160391" w14:textId="77777777" w:rsidR="00007CB0" w:rsidRPr="0081280E" w:rsidRDefault="00007CB0" w:rsidP="001118FB">
            <w:pPr>
              <w:pStyle w:val="NormalWeb"/>
              <w:shd w:val="clear" w:color="auto" w:fill="FFFFFF"/>
              <w:textAlignment w:val="top"/>
            </w:pPr>
          </w:p>
        </w:tc>
        <w:tc>
          <w:tcPr>
            <w:tcW w:w="2325" w:type="dxa"/>
          </w:tcPr>
          <w:p w14:paraId="4A93B362" w14:textId="576EEC16" w:rsidR="001118FB" w:rsidRPr="0081280E" w:rsidRDefault="6F4EE2CC" w:rsidP="6F4EE2CC">
            <w:pPr>
              <w:pStyle w:val="NormalWeb"/>
              <w:shd w:val="clear" w:color="auto" w:fill="FFFFFF" w:themeFill="background1"/>
              <w:textAlignment w:val="top"/>
              <w:rPr>
                <w:rFonts w:ascii="Arial" w:eastAsia="Arial" w:hAnsi="Arial" w:cs="Arial"/>
                <w:lang w:val="en"/>
              </w:rPr>
            </w:pPr>
            <w:r w:rsidRPr="0081280E">
              <w:rPr>
                <w:rFonts w:ascii="Arial" w:eastAsia="Arial" w:hAnsi="Arial" w:cs="Arial"/>
                <w:lang w:val="en"/>
              </w:rPr>
              <w:lastRenderedPageBreak/>
              <w:t xml:space="preserve">A key part of Physical Education lessons is about teaching students about rules, </w:t>
            </w:r>
            <w:r w:rsidR="0081280E">
              <w:rPr>
                <w:rFonts w:ascii="Arial" w:eastAsia="Arial" w:hAnsi="Arial" w:cs="Arial"/>
                <w:lang w:val="en"/>
              </w:rPr>
              <w:t xml:space="preserve">sportsmanship, </w:t>
            </w:r>
            <w:r w:rsidRPr="0081280E">
              <w:rPr>
                <w:rFonts w:ascii="Arial" w:eastAsia="Arial" w:hAnsi="Arial" w:cs="Arial"/>
                <w:lang w:val="en"/>
              </w:rPr>
              <w:t xml:space="preserve">etiquette and fair play. In every lesson </w:t>
            </w:r>
            <w:proofErr w:type="gramStart"/>
            <w:r w:rsidRPr="0081280E">
              <w:rPr>
                <w:rFonts w:ascii="Arial" w:eastAsia="Arial" w:hAnsi="Arial" w:cs="Arial"/>
                <w:lang w:val="en"/>
              </w:rPr>
              <w:t>students</w:t>
            </w:r>
            <w:proofErr w:type="gramEnd"/>
            <w:r w:rsidRPr="0081280E">
              <w:rPr>
                <w:rFonts w:ascii="Arial" w:eastAsia="Arial" w:hAnsi="Arial" w:cs="Arial"/>
                <w:lang w:val="en"/>
              </w:rPr>
              <w:t xml:space="preserve"> abide by the rules and regulations, gaining a good understanding of rules of each sport and the importance of infringements such as penalties and red cards allow students to understand the consequences of their actions which </w:t>
            </w:r>
            <w:r w:rsidRPr="0081280E">
              <w:rPr>
                <w:rFonts w:ascii="Arial" w:eastAsia="Arial" w:hAnsi="Arial" w:cs="Arial"/>
                <w:lang w:val="en"/>
              </w:rPr>
              <w:lastRenderedPageBreak/>
              <w:t xml:space="preserve">in turn helps students apply this understanding to their own lives.  This is applied in all sports but is more of a focus in Tactic and Strategic activities such as games which is part of the curriculum for Key stage 3&amp;4. </w:t>
            </w:r>
          </w:p>
          <w:p w14:paraId="1F558B0C" w14:textId="77777777" w:rsidR="001118FB" w:rsidRPr="0081280E" w:rsidRDefault="6F4EE2CC" w:rsidP="6F4EE2CC">
            <w:pPr>
              <w:pStyle w:val="NormalWeb"/>
              <w:shd w:val="clear" w:color="auto" w:fill="FFFFFF" w:themeFill="background1"/>
              <w:textAlignment w:val="top"/>
              <w:rPr>
                <w:rFonts w:ascii="Arial" w:eastAsia="Arial" w:hAnsi="Arial" w:cs="Arial"/>
                <w:lang w:val="en"/>
              </w:rPr>
            </w:pPr>
            <w:r w:rsidRPr="0081280E">
              <w:rPr>
                <w:rFonts w:ascii="Arial" w:eastAsia="Arial" w:hAnsi="Arial" w:cs="Arial"/>
                <w:lang w:val="en"/>
              </w:rPr>
              <w:t xml:space="preserve">At Key stage 5 A level students learn about the development of rules in sport in the History Element of the course and the reasons behind these developments. </w:t>
            </w:r>
          </w:p>
          <w:p w14:paraId="2FC41A09" w14:textId="77777777" w:rsidR="00AC2B36" w:rsidRPr="0081280E" w:rsidRDefault="00AC2B36" w:rsidP="00694FE4">
            <w:pPr>
              <w:rPr>
                <w:szCs w:val="24"/>
              </w:rPr>
            </w:pPr>
          </w:p>
        </w:tc>
        <w:tc>
          <w:tcPr>
            <w:tcW w:w="2325" w:type="dxa"/>
          </w:tcPr>
          <w:p w14:paraId="11279A79" w14:textId="77777777" w:rsidR="001118FB" w:rsidRPr="0081280E" w:rsidRDefault="6F4EE2CC" w:rsidP="6F4EE2CC">
            <w:pPr>
              <w:pStyle w:val="NormalWeb"/>
              <w:shd w:val="clear" w:color="auto" w:fill="FFFFFF" w:themeFill="background1"/>
              <w:textAlignment w:val="top"/>
              <w:rPr>
                <w:rFonts w:ascii="Arial" w:eastAsia="Arial" w:hAnsi="Arial" w:cs="Arial"/>
                <w:lang w:val="en"/>
              </w:rPr>
            </w:pPr>
            <w:r w:rsidRPr="0081280E">
              <w:rPr>
                <w:rFonts w:ascii="Arial" w:eastAsia="Arial" w:hAnsi="Arial" w:cs="Arial"/>
                <w:lang w:val="en"/>
              </w:rPr>
              <w:lastRenderedPageBreak/>
              <w:t xml:space="preserve">Within our lessons students are taught about self-discipline and that to be successful you must work hard, show resilience and have a growth mind-set that anything can be achieved if you put your mind to it.  This applies to all activities in key stages 3&amp;4 and is part of the assessment process too particularly Healthy Lifestyles Big Idea (Fitness). </w:t>
            </w:r>
          </w:p>
          <w:p w14:paraId="375DC735" w14:textId="77777777" w:rsidR="007B221F" w:rsidRPr="0081280E" w:rsidRDefault="6F4EE2CC" w:rsidP="6F4EE2CC">
            <w:pPr>
              <w:pStyle w:val="NormalWeb"/>
              <w:shd w:val="clear" w:color="auto" w:fill="FFFFFF" w:themeFill="background1"/>
              <w:textAlignment w:val="top"/>
              <w:rPr>
                <w:rFonts w:ascii="Arial" w:eastAsia="Arial" w:hAnsi="Arial" w:cs="Arial"/>
                <w:lang w:val="en"/>
              </w:rPr>
            </w:pPr>
            <w:r w:rsidRPr="0081280E">
              <w:rPr>
                <w:rFonts w:ascii="Arial" w:eastAsia="Arial" w:hAnsi="Arial" w:cs="Arial"/>
                <w:lang w:val="en"/>
              </w:rPr>
              <w:lastRenderedPageBreak/>
              <w:t>Leadership is another area that we look to develop within our students within lessons and extra-curricular activities</w:t>
            </w:r>
          </w:p>
          <w:p w14:paraId="23B01F63" w14:textId="77777777" w:rsidR="00EA10EA" w:rsidRPr="0081280E" w:rsidRDefault="00EA10EA" w:rsidP="00EA10EA">
            <w:pPr>
              <w:pStyle w:val="NormalWeb"/>
              <w:shd w:val="clear" w:color="auto" w:fill="FFFFFF"/>
              <w:textAlignment w:val="top"/>
            </w:pPr>
          </w:p>
        </w:tc>
        <w:tc>
          <w:tcPr>
            <w:tcW w:w="2325" w:type="dxa"/>
          </w:tcPr>
          <w:p w14:paraId="36B0D85B" w14:textId="77777777" w:rsidR="00E62D83" w:rsidRPr="0081280E" w:rsidRDefault="6F4EE2CC" w:rsidP="001118FB">
            <w:pPr>
              <w:spacing w:line="360" w:lineRule="auto"/>
              <w:rPr>
                <w:szCs w:val="24"/>
              </w:rPr>
            </w:pPr>
            <w:r w:rsidRPr="0081280E">
              <w:rPr>
                <w:rFonts w:eastAsia="Arial" w:cs="Arial"/>
                <w:szCs w:val="24"/>
                <w:lang w:val="en"/>
              </w:rPr>
              <w:lastRenderedPageBreak/>
              <w:t xml:space="preserve">Individuals are encouraged to make sensible and informed choices in lessons and to take ownership and leadership for this. This is demonstrated through ensuring the working environment is safe as well as students regularly being in charge of warm-ups and cool-downs being responsible for their groups </w:t>
            </w:r>
            <w:r w:rsidRPr="0081280E">
              <w:rPr>
                <w:rFonts w:eastAsia="Arial" w:cs="Arial"/>
                <w:szCs w:val="24"/>
                <w:lang w:val="en"/>
              </w:rPr>
              <w:lastRenderedPageBreak/>
              <w:t xml:space="preserve">cardiovascular element and stretching. </w:t>
            </w:r>
          </w:p>
        </w:tc>
        <w:tc>
          <w:tcPr>
            <w:tcW w:w="2325" w:type="dxa"/>
          </w:tcPr>
          <w:p w14:paraId="3968E829" w14:textId="32028601" w:rsidR="001118FB" w:rsidRPr="0081280E" w:rsidRDefault="6F4EE2CC" w:rsidP="6F4EE2CC">
            <w:pPr>
              <w:pStyle w:val="NormalWeb"/>
              <w:shd w:val="clear" w:color="auto" w:fill="FFFFFF" w:themeFill="background1"/>
              <w:textAlignment w:val="top"/>
              <w:rPr>
                <w:rFonts w:ascii="Arial" w:eastAsia="Arial" w:hAnsi="Arial" w:cs="Arial"/>
                <w:lang w:val="en"/>
              </w:rPr>
            </w:pPr>
            <w:r w:rsidRPr="0081280E">
              <w:rPr>
                <w:rFonts w:ascii="Arial" w:eastAsia="Arial" w:hAnsi="Arial" w:cs="Arial"/>
                <w:lang w:val="en"/>
              </w:rPr>
              <w:lastRenderedPageBreak/>
              <w:t xml:space="preserve">Students in PE use of a range of social skills in different contexts, including working and </w:t>
            </w:r>
            <w:proofErr w:type="spellStart"/>
            <w:r w:rsidRPr="0081280E">
              <w:rPr>
                <w:rFonts w:ascii="Arial" w:eastAsia="Arial" w:hAnsi="Arial" w:cs="Arial"/>
                <w:lang w:val="en"/>
              </w:rPr>
              <w:t>socialising</w:t>
            </w:r>
            <w:proofErr w:type="spellEnd"/>
            <w:r w:rsidRPr="0081280E">
              <w:rPr>
                <w:rFonts w:ascii="Arial" w:eastAsia="Arial" w:hAnsi="Arial" w:cs="Arial"/>
                <w:lang w:val="en"/>
              </w:rPr>
              <w:t xml:space="preserve"> with pupils from different religious, ethnic and socio-economic backgrounds. They are also taught about respecting students’ different abilities and also the calls/judgements made by officials during game activities (tactic and strategies). In GCSE PE and A </w:t>
            </w:r>
            <w:r w:rsidR="0081280E" w:rsidRPr="0081280E">
              <w:rPr>
                <w:rFonts w:ascii="Arial" w:eastAsia="Arial" w:hAnsi="Arial" w:cs="Arial"/>
                <w:lang w:val="en"/>
              </w:rPr>
              <w:lastRenderedPageBreak/>
              <w:t>Level</w:t>
            </w:r>
            <w:r w:rsidRPr="0081280E">
              <w:rPr>
                <w:rFonts w:ascii="Arial" w:eastAsia="Arial" w:hAnsi="Arial" w:cs="Arial"/>
                <w:lang w:val="en"/>
              </w:rPr>
              <w:t xml:space="preserve"> Sport students learn how many different factors influences </w:t>
            </w:r>
            <w:r w:rsidR="0081280E" w:rsidRPr="0081280E">
              <w:rPr>
                <w:rFonts w:ascii="Arial" w:eastAsia="Arial" w:hAnsi="Arial" w:cs="Arial"/>
                <w:lang w:val="en"/>
              </w:rPr>
              <w:t>people’s</w:t>
            </w:r>
            <w:r w:rsidRPr="0081280E">
              <w:rPr>
                <w:rFonts w:ascii="Arial" w:eastAsia="Arial" w:hAnsi="Arial" w:cs="Arial"/>
                <w:lang w:val="en"/>
              </w:rPr>
              <w:t xml:space="preserve"> participation in sport – these factors include religion and personal beliefs.</w:t>
            </w:r>
          </w:p>
          <w:p w14:paraId="089F4337" w14:textId="77777777" w:rsidR="001118FB" w:rsidRPr="0081280E" w:rsidRDefault="6F4EE2CC" w:rsidP="6F4EE2CC">
            <w:pPr>
              <w:pStyle w:val="NormalWeb"/>
              <w:shd w:val="clear" w:color="auto" w:fill="FFFFFF" w:themeFill="background1"/>
              <w:textAlignment w:val="top"/>
              <w:rPr>
                <w:rFonts w:ascii="Arial" w:eastAsia="Arial" w:hAnsi="Arial" w:cs="Arial"/>
                <w:lang w:val="en"/>
              </w:rPr>
            </w:pPr>
            <w:r w:rsidRPr="0081280E">
              <w:rPr>
                <w:rFonts w:ascii="Arial" w:eastAsia="Arial" w:hAnsi="Arial" w:cs="Arial"/>
                <w:lang w:val="en"/>
              </w:rPr>
              <w:t> </w:t>
            </w:r>
          </w:p>
          <w:p w14:paraId="60E2520C" w14:textId="77777777" w:rsidR="002B3984" w:rsidRPr="0081280E" w:rsidRDefault="002B3984" w:rsidP="00D22309">
            <w:pPr>
              <w:rPr>
                <w:szCs w:val="24"/>
              </w:rPr>
            </w:pPr>
          </w:p>
        </w:tc>
      </w:tr>
    </w:tbl>
    <w:p w14:paraId="727DC3BD" w14:textId="77777777" w:rsidR="00D22309" w:rsidRDefault="00D22309" w:rsidP="00D22309"/>
    <w:sectPr w:rsidR="00D22309" w:rsidSect="00F90207">
      <w:headerReference w:type="default" r:id="rId10"/>
      <w:pgSz w:w="16838" w:h="11906" w:orient="landscape"/>
      <w:pgMar w:top="28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14D34" w14:textId="77777777" w:rsidR="00027BBB" w:rsidRDefault="00027BBB" w:rsidP="0081280E">
      <w:pPr>
        <w:spacing w:after="0" w:line="240" w:lineRule="auto"/>
      </w:pPr>
      <w:r>
        <w:separator/>
      </w:r>
    </w:p>
  </w:endnote>
  <w:endnote w:type="continuationSeparator" w:id="0">
    <w:p w14:paraId="1078FFD6" w14:textId="77777777" w:rsidR="00027BBB" w:rsidRDefault="00027BBB" w:rsidP="00812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63D44" w14:textId="77777777" w:rsidR="00027BBB" w:rsidRDefault="00027BBB" w:rsidP="0081280E">
      <w:pPr>
        <w:spacing w:after="0" w:line="240" w:lineRule="auto"/>
      </w:pPr>
      <w:r>
        <w:separator/>
      </w:r>
    </w:p>
  </w:footnote>
  <w:footnote w:type="continuationSeparator" w:id="0">
    <w:p w14:paraId="763BDB34" w14:textId="77777777" w:rsidR="00027BBB" w:rsidRDefault="00027BBB" w:rsidP="00812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EE922" w14:textId="34156D0B" w:rsidR="0081280E" w:rsidRDefault="0081280E">
    <w:pPr>
      <w:pStyle w:val="Header"/>
    </w:pPr>
    <w:r>
      <w:rPr>
        <w:noProof/>
        <w:lang w:eastAsia="en-GB"/>
      </w:rPr>
      <w:drawing>
        <wp:anchor distT="0" distB="0" distL="114300" distR="114300" simplePos="0" relativeHeight="251658240" behindDoc="1" locked="0" layoutInCell="1" allowOverlap="1" wp14:anchorId="4F0869D2" wp14:editId="0473124C">
          <wp:simplePos x="0" y="0"/>
          <wp:positionH relativeFrom="margin">
            <wp:posOffset>-409575</wp:posOffset>
          </wp:positionH>
          <wp:positionV relativeFrom="paragraph">
            <wp:posOffset>-354330</wp:posOffset>
          </wp:positionV>
          <wp:extent cx="1133475" cy="643255"/>
          <wp:effectExtent l="0" t="0" r="9525" b="4445"/>
          <wp:wrapTight wrapText="bothSides">
            <wp:wrapPolygon edited="0">
              <wp:start x="15610" y="0"/>
              <wp:lineTo x="0" y="4478"/>
              <wp:lineTo x="0" y="17911"/>
              <wp:lineTo x="13795" y="20470"/>
              <wp:lineTo x="14158" y="21110"/>
              <wp:lineTo x="15973" y="21110"/>
              <wp:lineTo x="18514" y="20470"/>
              <wp:lineTo x="19603" y="16632"/>
              <wp:lineTo x="19240" y="10235"/>
              <wp:lineTo x="21418" y="4478"/>
              <wp:lineTo x="21418" y="0"/>
              <wp:lineTo x="17788" y="0"/>
              <wp:lineTo x="1561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a-logo-transparent-background-web-296x168.png"/>
                  <pic:cNvPicPr/>
                </pic:nvPicPr>
                <pic:blipFill>
                  <a:blip r:embed="rId1">
                    <a:extLst>
                      <a:ext uri="{28A0092B-C50C-407E-A947-70E740481C1C}">
                        <a14:useLocalDpi xmlns:a14="http://schemas.microsoft.com/office/drawing/2010/main" val="0"/>
                      </a:ext>
                    </a:extLst>
                  </a:blip>
                  <a:stretch>
                    <a:fillRect/>
                  </a:stretch>
                </pic:blipFill>
                <pic:spPr>
                  <a:xfrm>
                    <a:off x="0" y="0"/>
                    <a:ext cx="1133475" cy="643255"/>
                  </a:xfrm>
                  <a:prstGeom prst="rect">
                    <a:avLst/>
                  </a:prstGeom>
                </pic:spPr>
              </pic:pic>
            </a:graphicData>
          </a:graphic>
          <wp14:sizeRelH relativeFrom="page">
            <wp14:pctWidth>0</wp14:pctWidth>
          </wp14:sizeRelH>
          <wp14:sizeRelV relativeFrom="page">
            <wp14:pctHeight>0</wp14:pctHeight>
          </wp14:sizeRelV>
        </wp:anchor>
      </w:drawing>
    </w:r>
  </w:p>
  <w:p w14:paraId="7CC14CBB" w14:textId="5DAF95DF" w:rsidR="0081280E" w:rsidRDefault="008128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B7249"/>
    <w:multiLevelType w:val="hybridMultilevel"/>
    <w:tmpl w:val="78141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09"/>
    <w:rsid w:val="00007CB0"/>
    <w:rsid w:val="00027BBB"/>
    <w:rsid w:val="000559D3"/>
    <w:rsid w:val="000A748C"/>
    <w:rsid w:val="00110EE5"/>
    <w:rsid w:val="001118FB"/>
    <w:rsid w:val="0017409F"/>
    <w:rsid w:val="002B3984"/>
    <w:rsid w:val="004B6AD9"/>
    <w:rsid w:val="005B45A2"/>
    <w:rsid w:val="00694FE4"/>
    <w:rsid w:val="0078439B"/>
    <w:rsid w:val="007B221F"/>
    <w:rsid w:val="007D6014"/>
    <w:rsid w:val="00802560"/>
    <w:rsid w:val="0081280E"/>
    <w:rsid w:val="008A419C"/>
    <w:rsid w:val="0092767F"/>
    <w:rsid w:val="00A163E5"/>
    <w:rsid w:val="00AA72C7"/>
    <w:rsid w:val="00AC2B36"/>
    <w:rsid w:val="00D22309"/>
    <w:rsid w:val="00D76BDC"/>
    <w:rsid w:val="00E62D83"/>
    <w:rsid w:val="00EA10EA"/>
    <w:rsid w:val="00F90207"/>
    <w:rsid w:val="6F4EE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9A75E"/>
  <w15:chartTrackingRefBased/>
  <w15:docId w15:val="{0D132278-559A-4DCC-A052-70AF81530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309"/>
    <w:pPr>
      <w:ind w:left="720"/>
      <w:contextualSpacing/>
    </w:pPr>
  </w:style>
  <w:style w:type="table" w:styleId="TableGrid">
    <w:name w:val="Table Grid"/>
    <w:basedOn w:val="TableNormal"/>
    <w:uiPriority w:val="39"/>
    <w:rsid w:val="00D22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118FB"/>
    <w:rPr>
      <w:b/>
      <w:bCs/>
    </w:rPr>
  </w:style>
  <w:style w:type="paragraph" w:styleId="NormalWeb">
    <w:name w:val="Normal (Web)"/>
    <w:basedOn w:val="Normal"/>
    <w:uiPriority w:val="99"/>
    <w:unhideWhenUsed/>
    <w:rsid w:val="001118FB"/>
    <w:pPr>
      <w:spacing w:after="240" w:line="360" w:lineRule="atLeast"/>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8128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80E"/>
  </w:style>
  <w:style w:type="paragraph" w:styleId="Footer">
    <w:name w:val="footer"/>
    <w:basedOn w:val="Normal"/>
    <w:link w:val="FooterChar"/>
    <w:uiPriority w:val="99"/>
    <w:unhideWhenUsed/>
    <w:rsid w:val="008128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135386">
      <w:bodyDiv w:val="1"/>
      <w:marLeft w:val="0"/>
      <w:marRight w:val="0"/>
      <w:marTop w:val="0"/>
      <w:marBottom w:val="0"/>
      <w:divBdr>
        <w:top w:val="none" w:sz="0" w:space="0" w:color="auto"/>
        <w:left w:val="none" w:sz="0" w:space="0" w:color="auto"/>
        <w:bottom w:val="none" w:sz="0" w:space="0" w:color="auto"/>
        <w:right w:val="none" w:sz="0" w:space="0" w:color="auto"/>
      </w:divBdr>
      <w:divsChild>
        <w:div w:id="150567479">
          <w:marLeft w:val="0"/>
          <w:marRight w:val="0"/>
          <w:marTop w:val="0"/>
          <w:marBottom w:val="0"/>
          <w:divBdr>
            <w:top w:val="single" w:sz="36" w:space="0" w:color="FFD200"/>
            <w:left w:val="none" w:sz="0" w:space="0" w:color="auto"/>
            <w:bottom w:val="single" w:sz="48" w:space="0" w:color="FFD200"/>
            <w:right w:val="none" w:sz="0" w:space="0" w:color="auto"/>
          </w:divBdr>
          <w:divsChild>
            <w:div w:id="783185415">
              <w:marLeft w:val="0"/>
              <w:marRight w:val="0"/>
              <w:marTop w:val="0"/>
              <w:marBottom w:val="0"/>
              <w:divBdr>
                <w:top w:val="none" w:sz="0" w:space="0" w:color="auto"/>
                <w:left w:val="none" w:sz="0" w:space="0" w:color="auto"/>
                <w:bottom w:val="none" w:sz="0" w:space="0" w:color="auto"/>
                <w:right w:val="none" w:sz="0" w:space="0" w:color="auto"/>
              </w:divBdr>
              <w:divsChild>
                <w:div w:id="17319478">
                  <w:marLeft w:val="0"/>
                  <w:marRight w:val="0"/>
                  <w:marTop w:val="0"/>
                  <w:marBottom w:val="0"/>
                  <w:divBdr>
                    <w:top w:val="none" w:sz="0" w:space="0" w:color="auto"/>
                    <w:left w:val="none" w:sz="0" w:space="0" w:color="auto"/>
                    <w:bottom w:val="none" w:sz="0" w:space="0" w:color="auto"/>
                    <w:right w:val="none" w:sz="0" w:space="0" w:color="auto"/>
                  </w:divBdr>
                  <w:divsChild>
                    <w:div w:id="530264207">
                      <w:marLeft w:val="0"/>
                      <w:marRight w:val="0"/>
                      <w:marTop w:val="0"/>
                      <w:marBottom w:val="0"/>
                      <w:divBdr>
                        <w:top w:val="none" w:sz="0" w:space="0" w:color="auto"/>
                        <w:left w:val="none" w:sz="0" w:space="0" w:color="auto"/>
                        <w:bottom w:val="none" w:sz="0" w:space="0" w:color="auto"/>
                        <w:right w:val="none" w:sz="0" w:space="0" w:color="auto"/>
                      </w:divBdr>
                      <w:divsChild>
                        <w:div w:id="337080769">
                          <w:marLeft w:val="0"/>
                          <w:marRight w:val="0"/>
                          <w:marTop w:val="0"/>
                          <w:marBottom w:val="0"/>
                          <w:divBdr>
                            <w:top w:val="none" w:sz="0" w:space="0" w:color="auto"/>
                            <w:left w:val="none" w:sz="0" w:space="0" w:color="auto"/>
                            <w:bottom w:val="none" w:sz="0" w:space="0" w:color="auto"/>
                            <w:right w:val="none" w:sz="0" w:space="0" w:color="auto"/>
                          </w:divBdr>
                          <w:divsChild>
                            <w:div w:id="1291940893">
                              <w:marLeft w:val="60"/>
                              <w:marRight w:val="60"/>
                              <w:marTop w:val="0"/>
                              <w:marBottom w:val="0"/>
                              <w:divBdr>
                                <w:top w:val="none" w:sz="0" w:space="0" w:color="auto"/>
                                <w:left w:val="none" w:sz="0" w:space="0" w:color="auto"/>
                                <w:bottom w:val="none" w:sz="0" w:space="0" w:color="auto"/>
                                <w:right w:val="none" w:sz="0" w:space="0" w:color="auto"/>
                              </w:divBdr>
                              <w:divsChild>
                                <w:div w:id="78791440">
                                  <w:marLeft w:val="0"/>
                                  <w:marRight w:val="0"/>
                                  <w:marTop w:val="0"/>
                                  <w:marBottom w:val="0"/>
                                  <w:divBdr>
                                    <w:top w:val="none" w:sz="0" w:space="0" w:color="auto"/>
                                    <w:left w:val="none" w:sz="0" w:space="0" w:color="auto"/>
                                    <w:bottom w:val="none" w:sz="0" w:space="0" w:color="auto"/>
                                    <w:right w:val="none" w:sz="0" w:space="0" w:color="auto"/>
                                  </w:divBdr>
                                  <w:divsChild>
                                    <w:div w:id="1547791461">
                                      <w:marLeft w:val="75"/>
                                      <w:marRight w:val="75"/>
                                      <w:marTop w:val="0"/>
                                      <w:marBottom w:val="0"/>
                                      <w:divBdr>
                                        <w:top w:val="single" w:sz="6" w:space="4" w:color="A2A4A7"/>
                                        <w:left w:val="single" w:sz="6" w:space="8" w:color="A2A4A7"/>
                                        <w:bottom w:val="single" w:sz="6" w:space="4" w:color="A2A4A7"/>
                                        <w:right w:val="single" w:sz="6" w:space="8" w:color="A2A4A7"/>
                                      </w:divBdr>
                                      <w:divsChild>
                                        <w:div w:id="1849098409">
                                          <w:marLeft w:val="0"/>
                                          <w:marRight w:val="0"/>
                                          <w:marTop w:val="0"/>
                                          <w:marBottom w:val="0"/>
                                          <w:divBdr>
                                            <w:top w:val="none" w:sz="0" w:space="0" w:color="auto"/>
                                            <w:left w:val="none" w:sz="0" w:space="0" w:color="auto"/>
                                            <w:bottom w:val="none" w:sz="0" w:space="0" w:color="auto"/>
                                            <w:right w:val="none" w:sz="0" w:space="0" w:color="auto"/>
                                          </w:divBdr>
                                          <w:divsChild>
                                            <w:div w:id="60909501">
                                              <w:marLeft w:val="0"/>
                                              <w:marRight w:val="0"/>
                                              <w:marTop w:val="0"/>
                                              <w:marBottom w:val="0"/>
                                              <w:divBdr>
                                                <w:top w:val="none" w:sz="0" w:space="0" w:color="auto"/>
                                                <w:left w:val="none" w:sz="0" w:space="0" w:color="auto"/>
                                                <w:bottom w:val="none" w:sz="0" w:space="0" w:color="auto"/>
                                                <w:right w:val="none" w:sz="0" w:space="0" w:color="auto"/>
                                              </w:divBdr>
                                              <w:divsChild>
                                                <w:div w:id="114400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32C6326723794B9CB6DD3F1DEA4DA9" ma:contentTypeVersion="2" ma:contentTypeDescription="Create a new document." ma:contentTypeScope="" ma:versionID="d0bcbc19e0f1cdf7fc2c2fcfb9c19982">
  <xsd:schema xmlns:xsd="http://www.w3.org/2001/XMLSchema" xmlns:xs="http://www.w3.org/2001/XMLSchema" xmlns:p="http://schemas.microsoft.com/office/2006/metadata/properties" xmlns:ns2="00234fa4-e538-4640-8aea-9e4eda740f3f" targetNamespace="http://schemas.microsoft.com/office/2006/metadata/properties" ma:root="true" ma:fieldsID="5793a1be119dc8f8ea81497ab45c6d20" ns2:_="">
    <xsd:import namespace="00234fa4-e538-4640-8aea-9e4eda740f3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34fa4-e538-4640-8aea-9e4eda740f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4CDCDF-2052-4AFD-B67A-614E23755A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610A18-DB7A-4CF8-9368-8387E11072E6}">
  <ds:schemaRefs>
    <ds:schemaRef ds:uri="http://schemas.microsoft.com/sharepoint/v3/contenttype/forms"/>
  </ds:schemaRefs>
</ds:datastoreItem>
</file>

<file path=customXml/itemProps3.xml><?xml version="1.0" encoding="utf-8"?>
<ds:datastoreItem xmlns:ds="http://schemas.openxmlformats.org/officeDocument/2006/customXml" ds:itemID="{715EFF64-221B-4BDC-A69F-98AAF61F6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34fa4-e538-4640-8aea-9e4eda740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Gillespie</dc:creator>
  <cp:keywords/>
  <dc:description/>
  <cp:lastModifiedBy>Hannah Williams</cp:lastModifiedBy>
  <cp:revision>2</cp:revision>
  <dcterms:created xsi:type="dcterms:W3CDTF">2017-02-02T12:30:00Z</dcterms:created>
  <dcterms:modified xsi:type="dcterms:W3CDTF">2017-02-02T12:30:00Z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0x010100C232C6326723794B9CB6DD3F1DEA4DA9</vt:lpwstr>
  </property>
</Properties>
</file>