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46762" w14:textId="32E3188E" w:rsidR="005B45A2" w:rsidRPr="0078439B" w:rsidRDefault="0D29729F" w:rsidP="00DB4504">
      <w:pPr>
        <w:tabs>
          <w:tab w:val="left" w:pos="8715"/>
        </w:tabs>
        <w:rPr>
          <w:b/>
          <w:bCs/>
          <w:u w:val="single"/>
        </w:rPr>
      </w:pPr>
      <w:r w:rsidRPr="0D29729F">
        <w:rPr>
          <w:b/>
          <w:bCs/>
          <w:u w:val="single"/>
        </w:rPr>
        <w:t>British Values – A Whole School Approach - Art Department.</w:t>
      </w:r>
    </w:p>
    <w:p w14:paraId="3BE67D34" w14:textId="77777777" w:rsidR="00D22309" w:rsidRDefault="00D22309"/>
    <w:tbl>
      <w:tblPr>
        <w:tblStyle w:val="TableGrid"/>
        <w:tblW w:w="0" w:type="auto"/>
        <w:tblLook w:val="04A0" w:firstRow="1" w:lastRow="0" w:firstColumn="1" w:lastColumn="0" w:noHBand="0" w:noVBand="1"/>
      </w:tblPr>
      <w:tblGrid>
        <w:gridCol w:w="2324"/>
        <w:gridCol w:w="2324"/>
        <w:gridCol w:w="2325"/>
        <w:gridCol w:w="2325"/>
        <w:gridCol w:w="2325"/>
        <w:gridCol w:w="2325"/>
      </w:tblGrid>
      <w:tr w:rsidR="00702084" w:rsidRPr="00DB4504" w14:paraId="6EF4B852" w14:textId="77777777" w:rsidTr="00D22309">
        <w:tc>
          <w:tcPr>
            <w:tcW w:w="2324" w:type="dxa"/>
          </w:tcPr>
          <w:p w14:paraId="504A0717" w14:textId="77777777" w:rsidR="00D22309" w:rsidRPr="00DB4504" w:rsidRDefault="00D22309" w:rsidP="00D22309">
            <w:r w:rsidRPr="00DB4504">
              <w:t>Subject</w:t>
            </w:r>
          </w:p>
        </w:tc>
        <w:tc>
          <w:tcPr>
            <w:tcW w:w="2324" w:type="dxa"/>
          </w:tcPr>
          <w:p w14:paraId="38B2495B" w14:textId="77777777" w:rsidR="00D22309" w:rsidRPr="00DB4504" w:rsidRDefault="00D22309" w:rsidP="00D22309">
            <w:pPr>
              <w:jc w:val="center"/>
            </w:pPr>
            <w:r w:rsidRPr="00DB4504">
              <w:t>Democracy</w:t>
            </w:r>
          </w:p>
        </w:tc>
        <w:tc>
          <w:tcPr>
            <w:tcW w:w="2325" w:type="dxa"/>
          </w:tcPr>
          <w:p w14:paraId="179025BB" w14:textId="77777777" w:rsidR="00D22309" w:rsidRPr="00DB4504" w:rsidRDefault="00D22309" w:rsidP="00D22309">
            <w:pPr>
              <w:jc w:val="center"/>
            </w:pPr>
            <w:r w:rsidRPr="00DB4504">
              <w:t>Rule of law</w:t>
            </w:r>
          </w:p>
        </w:tc>
        <w:tc>
          <w:tcPr>
            <w:tcW w:w="2325" w:type="dxa"/>
          </w:tcPr>
          <w:p w14:paraId="7628D6F7" w14:textId="77777777" w:rsidR="00D22309" w:rsidRPr="00DB4504" w:rsidRDefault="00D22309" w:rsidP="00D22309">
            <w:pPr>
              <w:jc w:val="center"/>
            </w:pPr>
            <w:r w:rsidRPr="00DB4504">
              <w:t>Individual liberty</w:t>
            </w:r>
          </w:p>
        </w:tc>
        <w:tc>
          <w:tcPr>
            <w:tcW w:w="2325" w:type="dxa"/>
          </w:tcPr>
          <w:p w14:paraId="6B815B0E" w14:textId="77777777" w:rsidR="00D22309" w:rsidRPr="00DB4504" w:rsidRDefault="00D22309" w:rsidP="00D22309">
            <w:pPr>
              <w:jc w:val="center"/>
            </w:pPr>
            <w:r w:rsidRPr="00DB4504">
              <w:t>Mutual respect</w:t>
            </w:r>
          </w:p>
        </w:tc>
        <w:tc>
          <w:tcPr>
            <w:tcW w:w="2325" w:type="dxa"/>
          </w:tcPr>
          <w:p w14:paraId="18F950A1" w14:textId="77777777" w:rsidR="00D22309" w:rsidRPr="00DB4504" w:rsidRDefault="00D22309" w:rsidP="00D22309">
            <w:pPr>
              <w:jc w:val="center"/>
            </w:pPr>
            <w:r w:rsidRPr="00DB4504">
              <w:t>Tolerance of those of different faiths of beliefs.</w:t>
            </w:r>
          </w:p>
        </w:tc>
      </w:tr>
      <w:tr w:rsidR="00702084" w14:paraId="407735FB" w14:textId="77777777" w:rsidTr="00D22309">
        <w:tc>
          <w:tcPr>
            <w:tcW w:w="2324" w:type="dxa"/>
          </w:tcPr>
          <w:p w14:paraId="5CDC53A6" w14:textId="77777777" w:rsidR="00D22309" w:rsidRPr="00DB4504" w:rsidRDefault="00985829" w:rsidP="00D22309">
            <w:pPr>
              <w:rPr>
                <w:b/>
              </w:rPr>
            </w:pPr>
            <w:r w:rsidRPr="00DB4504">
              <w:rPr>
                <w:b/>
              </w:rPr>
              <w:t>Art</w:t>
            </w:r>
          </w:p>
        </w:tc>
        <w:tc>
          <w:tcPr>
            <w:tcW w:w="2324" w:type="dxa"/>
          </w:tcPr>
          <w:p w14:paraId="3691BC7C" w14:textId="77777777" w:rsidR="00007CB0" w:rsidRDefault="00985829" w:rsidP="00D76BDC">
            <w:r>
              <w:t>The Art curriculum delivers British values through having a sense of enjoyment and fascination in learning about the world around them and participating students actively in artistic and creative activities.  We promote democratic debate, thorough recognising the points of view and a tolerance through respecting different people’s ideas, creative responses and understanding of different cultures and styles.</w:t>
            </w:r>
          </w:p>
        </w:tc>
        <w:tc>
          <w:tcPr>
            <w:tcW w:w="2325" w:type="dxa"/>
          </w:tcPr>
          <w:p w14:paraId="244A0CFC" w14:textId="77777777" w:rsidR="00AC2B36" w:rsidRDefault="00E649E1" w:rsidP="00694FE4">
            <w:r>
              <w:t xml:space="preserve"> The art department reinforces the need of a cohesive, harmonious and law abiding society, through encouraging interdependence and courteousness between students within the classroom environment. School behaviour expectations are closely adhered to and behaviour policies are followed when necessary.</w:t>
            </w:r>
          </w:p>
        </w:tc>
        <w:tc>
          <w:tcPr>
            <w:tcW w:w="2325" w:type="dxa"/>
          </w:tcPr>
          <w:p w14:paraId="34FBB6EB" w14:textId="77777777" w:rsidR="002977CE" w:rsidRPr="008613E9" w:rsidRDefault="002977CE" w:rsidP="002977CE">
            <w:pPr>
              <w:pStyle w:val="NormalWeb"/>
              <w:shd w:val="clear" w:color="auto" w:fill="FFFFFF"/>
              <w:spacing w:before="0" w:beforeAutospacing="0" w:after="0" w:afterAutospacing="0" w:line="288" w:lineRule="atLeast"/>
              <w:textAlignment w:val="baseline"/>
              <w:rPr>
                <w:rFonts w:ascii="Arial" w:hAnsi="Arial" w:cs="Arial"/>
                <w:color w:val="333333"/>
                <w:sz w:val="18"/>
                <w:szCs w:val="18"/>
              </w:rPr>
            </w:pPr>
            <w:r w:rsidRPr="008613E9">
              <w:rPr>
                <w:rFonts w:ascii="Arial" w:hAnsi="Arial" w:cs="Arial"/>
                <w:color w:val="333333"/>
              </w:rPr>
              <w:t>Our students are given a freedom to explore the arts and the wider intellectual ideas and concepts in a safe and stimulating environment; where they know that whatever their ability level all are treated fairly and equally.</w:t>
            </w:r>
            <w:r w:rsidR="00B700E8" w:rsidRPr="008613E9">
              <w:rPr>
                <w:rFonts w:ascii="Arial" w:hAnsi="Arial" w:cs="Arial"/>
                <w:color w:val="333333"/>
              </w:rPr>
              <w:t xml:space="preserve"> Pupils have the opportunity to work independently and as a team to build resilience and self-esteem through tasks and sharing ideas with their peers.</w:t>
            </w:r>
          </w:p>
          <w:p w14:paraId="7A2D01A5" w14:textId="77777777" w:rsidR="007B221F" w:rsidRPr="008613E9" w:rsidRDefault="007B221F" w:rsidP="002977CE">
            <w:pPr>
              <w:pStyle w:val="NormalWeb"/>
              <w:shd w:val="clear" w:color="auto" w:fill="FFFFFF"/>
              <w:spacing w:before="0" w:beforeAutospacing="0" w:after="0" w:afterAutospacing="0" w:line="288" w:lineRule="atLeast"/>
              <w:textAlignment w:val="baseline"/>
              <w:rPr>
                <w:rFonts w:ascii="Arial" w:hAnsi="Arial" w:cs="Arial"/>
                <w:color w:val="333333"/>
                <w:sz w:val="19"/>
                <w:szCs w:val="19"/>
              </w:rPr>
            </w:pPr>
          </w:p>
        </w:tc>
        <w:tc>
          <w:tcPr>
            <w:tcW w:w="2325" w:type="dxa"/>
          </w:tcPr>
          <w:p w14:paraId="78A39EF8" w14:textId="77777777" w:rsidR="00E62D83" w:rsidRDefault="00B700E8" w:rsidP="008A419C">
            <w:r>
              <w:t>The art curriculum</w:t>
            </w:r>
            <w:r w:rsidR="003F7866">
              <w:t xml:space="preserve"> encourages pupils to explore different values, beliefs and cultures through a variety of approaches, including discussion and debate in order to gain further insights and understanding.</w:t>
            </w:r>
          </w:p>
          <w:p w14:paraId="61E22DED" w14:textId="77777777" w:rsidR="00702084" w:rsidRDefault="00702084" w:rsidP="008A419C">
            <w:r>
              <w:t>Our students are encouraged to show a willingness and confidence to express their own views on ethical issues and personal values raised within the further study of works of art.</w:t>
            </w:r>
          </w:p>
        </w:tc>
        <w:tc>
          <w:tcPr>
            <w:tcW w:w="2325" w:type="dxa"/>
          </w:tcPr>
          <w:p w14:paraId="5206C4A5" w14:textId="2168C7BE" w:rsidR="002B3984" w:rsidRPr="00702084" w:rsidRDefault="00702084" w:rsidP="00DB4504">
            <w:r>
              <w:t xml:space="preserve">Through the art curriculum students will study the impact that diverse cultures, values and traditions have had on the art </w:t>
            </w:r>
            <w:r w:rsidR="006362CC">
              <w:t>works produced worldwide in the past and in the present. Students are given direct access to the work of different cultures and traditions through gallery visits, discussion and artist visits. Students are encouraged to understand the notion of interdependence in an increasingly complex society and its effects on contemporary art.</w:t>
            </w:r>
          </w:p>
        </w:tc>
        <w:bookmarkStart w:id="0" w:name="_GoBack"/>
        <w:bookmarkEnd w:id="0"/>
      </w:tr>
    </w:tbl>
    <w:p w14:paraId="24EDBFA2" w14:textId="77777777" w:rsidR="00D22309" w:rsidRDefault="00D22309" w:rsidP="00D22309"/>
    <w:sectPr w:rsidR="00D22309" w:rsidSect="00F90207">
      <w:headerReference w:type="default" r:id="rId10"/>
      <w:pgSz w:w="16838" w:h="11906" w:orient="landscape"/>
      <w:pgMar w:top="28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6355A" w14:textId="77777777" w:rsidR="00B8078C" w:rsidRDefault="00B8078C" w:rsidP="00DB4504">
      <w:pPr>
        <w:spacing w:after="0" w:line="240" w:lineRule="auto"/>
      </w:pPr>
      <w:r>
        <w:separator/>
      </w:r>
    </w:p>
  </w:endnote>
  <w:endnote w:type="continuationSeparator" w:id="0">
    <w:p w14:paraId="275FEAC3" w14:textId="77777777" w:rsidR="00B8078C" w:rsidRDefault="00B8078C" w:rsidP="00DB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1666B" w14:textId="77777777" w:rsidR="00B8078C" w:rsidRDefault="00B8078C" w:rsidP="00DB4504">
      <w:pPr>
        <w:spacing w:after="0" w:line="240" w:lineRule="auto"/>
      </w:pPr>
      <w:r>
        <w:separator/>
      </w:r>
    </w:p>
  </w:footnote>
  <w:footnote w:type="continuationSeparator" w:id="0">
    <w:p w14:paraId="03F88F5A" w14:textId="77777777" w:rsidR="00B8078C" w:rsidRDefault="00B8078C" w:rsidP="00DB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96E5" w14:textId="7ACEF487" w:rsidR="00DB4504" w:rsidRDefault="00DB4504">
    <w:pPr>
      <w:pStyle w:val="Header"/>
    </w:pPr>
    <w:r>
      <w:rPr>
        <w:noProof/>
        <w:lang w:eastAsia="en-GB"/>
      </w:rPr>
      <w:drawing>
        <wp:anchor distT="0" distB="0" distL="114300" distR="114300" simplePos="0" relativeHeight="251658240" behindDoc="1" locked="0" layoutInCell="1" allowOverlap="1" wp14:anchorId="11BD50FA" wp14:editId="36CBFB48">
          <wp:simplePos x="0" y="0"/>
          <wp:positionH relativeFrom="column">
            <wp:posOffset>-419100</wp:posOffset>
          </wp:positionH>
          <wp:positionV relativeFrom="paragraph">
            <wp:posOffset>-278130</wp:posOffset>
          </wp:positionV>
          <wp:extent cx="1076325" cy="610870"/>
          <wp:effectExtent l="0" t="0" r="9525" b="0"/>
          <wp:wrapTight wrapText="bothSides">
            <wp:wrapPolygon edited="0">
              <wp:start x="15292" y="0"/>
              <wp:lineTo x="0" y="4715"/>
              <wp:lineTo x="0" y="17514"/>
              <wp:lineTo x="14145" y="20881"/>
              <wp:lineTo x="16057" y="20881"/>
              <wp:lineTo x="18350" y="20881"/>
              <wp:lineTo x="19497" y="16840"/>
              <wp:lineTo x="19115" y="10778"/>
              <wp:lineTo x="21409" y="4715"/>
              <wp:lineTo x="21409" y="0"/>
              <wp:lineTo x="17968" y="0"/>
              <wp:lineTo x="152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a-logo-transparent-background-web-296x168.png"/>
                  <pic:cNvPicPr/>
                </pic:nvPicPr>
                <pic:blipFill>
                  <a:blip r:embed="rId1">
                    <a:extLst>
                      <a:ext uri="{28A0092B-C50C-407E-A947-70E740481C1C}">
                        <a14:useLocalDpi xmlns:a14="http://schemas.microsoft.com/office/drawing/2010/main" val="0"/>
                      </a:ext>
                    </a:extLst>
                  </a:blip>
                  <a:stretch>
                    <a:fillRect/>
                  </a:stretch>
                </pic:blipFill>
                <pic:spPr>
                  <a:xfrm>
                    <a:off x="0" y="0"/>
                    <a:ext cx="1076325" cy="610870"/>
                  </a:xfrm>
                  <a:prstGeom prst="rect">
                    <a:avLst/>
                  </a:prstGeom>
                </pic:spPr>
              </pic:pic>
            </a:graphicData>
          </a:graphic>
          <wp14:sizeRelH relativeFrom="page">
            <wp14:pctWidth>0</wp14:pctWidth>
          </wp14:sizeRelH>
          <wp14:sizeRelV relativeFrom="page">
            <wp14:pctHeight>0</wp14:pctHeight>
          </wp14:sizeRelV>
        </wp:anchor>
      </w:drawing>
    </w:r>
  </w:p>
  <w:p w14:paraId="6885234F" w14:textId="77777777" w:rsidR="00DB4504" w:rsidRDefault="00DB4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B7249"/>
    <w:multiLevelType w:val="hybridMultilevel"/>
    <w:tmpl w:val="7814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09"/>
    <w:rsid w:val="00007CB0"/>
    <w:rsid w:val="000559D3"/>
    <w:rsid w:val="000A748C"/>
    <w:rsid w:val="00110EE5"/>
    <w:rsid w:val="002977CE"/>
    <w:rsid w:val="002B3984"/>
    <w:rsid w:val="003F7866"/>
    <w:rsid w:val="004B6AD9"/>
    <w:rsid w:val="005B45A2"/>
    <w:rsid w:val="006362CC"/>
    <w:rsid w:val="00694FE4"/>
    <w:rsid w:val="00702084"/>
    <w:rsid w:val="0078439B"/>
    <w:rsid w:val="007B221F"/>
    <w:rsid w:val="007D6014"/>
    <w:rsid w:val="00802560"/>
    <w:rsid w:val="008613E9"/>
    <w:rsid w:val="008A419C"/>
    <w:rsid w:val="0092767F"/>
    <w:rsid w:val="00985829"/>
    <w:rsid w:val="00A163E5"/>
    <w:rsid w:val="00AA72C7"/>
    <w:rsid w:val="00AC2B36"/>
    <w:rsid w:val="00B700E8"/>
    <w:rsid w:val="00B8078C"/>
    <w:rsid w:val="00D22309"/>
    <w:rsid w:val="00D76BDC"/>
    <w:rsid w:val="00DB4504"/>
    <w:rsid w:val="00E62D83"/>
    <w:rsid w:val="00E649E1"/>
    <w:rsid w:val="00F90207"/>
    <w:rsid w:val="0D297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1BA1A"/>
  <w15:docId w15:val="{E9B1C28D-3A65-4179-9698-B143A2BB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309"/>
    <w:pPr>
      <w:ind w:left="720"/>
      <w:contextualSpacing/>
    </w:pPr>
  </w:style>
  <w:style w:type="table" w:styleId="TableGrid">
    <w:name w:val="Table Grid"/>
    <w:basedOn w:val="TableNormal"/>
    <w:uiPriority w:val="39"/>
    <w:rsid w:val="00D22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77CE"/>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DB4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504"/>
  </w:style>
  <w:style w:type="paragraph" w:styleId="Footer">
    <w:name w:val="footer"/>
    <w:basedOn w:val="Normal"/>
    <w:link w:val="FooterChar"/>
    <w:uiPriority w:val="99"/>
    <w:unhideWhenUsed/>
    <w:rsid w:val="00DB4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2C6326723794B9CB6DD3F1DEA4DA9" ma:contentTypeVersion="2" ma:contentTypeDescription="Create a new document." ma:contentTypeScope="" ma:versionID="d0bcbc19e0f1cdf7fc2c2fcfb9c19982">
  <xsd:schema xmlns:xsd="http://www.w3.org/2001/XMLSchema" xmlns:xs="http://www.w3.org/2001/XMLSchema" xmlns:p="http://schemas.microsoft.com/office/2006/metadata/properties" xmlns:ns2="00234fa4-e538-4640-8aea-9e4eda740f3f" targetNamespace="http://schemas.microsoft.com/office/2006/metadata/properties" ma:root="true" ma:fieldsID="5793a1be119dc8f8ea81497ab45c6d20" ns2:_="">
    <xsd:import namespace="00234fa4-e538-4640-8aea-9e4eda740f3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34fa4-e538-4640-8aea-9e4eda740f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E9227-32DE-4276-B715-0D42B09B66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B4B4F4-6A1A-45BD-BC0F-0797155014CB}">
  <ds:schemaRefs>
    <ds:schemaRef ds:uri="http://schemas.microsoft.com/sharepoint/v3/contenttype/forms"/>
  </ds:schemaRefs>
</ds:datastoreItem>
</file>

<file path=customXml/itemProps3.xml><?xml version="1.0" encoding="utf-8"?>
<ds:datastoreItem xmlns:ds="http://schemas.openxmlformats.org/officeDocument/2006/customXml" ds:itemID="{DC784B06-D96C-4369-AC4A-E4A14DE46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34fa4-e538-4640-8aea-9e4eda740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Gillespie</dc:creator>
  <cp:lastModifiedBy>Hannah Williams</cp:lastModifiedBy>
  <cp:revision>2</cp:revision>
  <dcterms:created xsi:type="dcterms:W3CDTF">2017-02-02T12:08:00Z</dcterms:created>
  <dcterms:modified xsi:type="dcterms:W3CDTF">2017-02-02T12:08:00Z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0x010100C232C6326723794B9CB6DD3F1DEA4DA9</vt:lpwstr>
  </property>
</Properties>
</file>